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bookmarkEnd w:id="0"/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n el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periodo que se reporta </w:t>
      </w:r>
      <w:r>
        <w:rPr>
          <w:rFonts w:ascii="Arial" w:hAnsi="Arial" w:cs="Arial"/>
          <w:sz w:val="24"/>
          <w:szCs w:val="24"/>
          <w:lang w:val="es-ES"/>
        </w:rPr>
        <w:t xml:space="preserve">se impartieron </w:t>
      </w:r>
      <w:r w:rsidR="00926212">
        <w:rPr>
          <w:rFonts w:ascii="Arial" w:hAnsi="Arial" w:cs="Arial"/>
          <w:sz w:val="24"/>
          <w:szCs w:val="24"/>
          <w:lang w:val="es-ES"/>
        </w:rPr>
        <w:t xml:space="preserve">15 actividades a los que asistieron 362 </w:t>
      </w:r>
      <w:r w:rsidR="00216051">
        <w:rPr>
          <w:rFonts w:ascii="Arial" w:hAnsi="Arial" w:cs="Arial"/>
          <w:sz w:val="24"/>
          <w:szCs w:val="24"/>
          <w:lang w:val="es-ES"/>
        </w:rPr>
        <w:t>personas</w:t>
      </w:r>
      <w:r>
        <w:rPr>
          <w:rFonts w:ascii="Arial" w:hAnsi="Arial" w:cs="Arial"/>
          <w:sz w:val="24"/>
          <w:szCs w:val="24"/>
          <w:lang w:val="es-ES"/>
        </w:rPr>
        <w:t>, a continuación se muestra</w:t>
      </w:r>
      <w:r w:rsidR="00346A73">
        <w:rPr>
          <w:rFonts w:ascii="Arial" w:hAnsi="Arial" w:cs="Arial"/>
          <w:sz w:val="24"/>
          <w:szCs w:val="24"/>
          <w:lang w:val="es-ES"/>
        </w:rPr>
        <w:t xml:space="preserve">n </w:t>
      </w:r>
      <w:r w:rsidR="00216051">
        <w:rPr>
          <w:rFonts w:ascii="Arial" w:hAnsi="Arial" w:cs="Arial"/>
          <w:sz w:val="24"/>
          <w:szCs w:val="24"/>
          <w:lang w:val="es-ES"/>
        </w:rPr>
        <w:t xml:space="preserve">los </w:t>
      </w:r>
      <w:r w:rsidR="00346A73">
        <w:rPr>
          <w:rFonts w:ascii="Arial" w:hAnsi="Arial" w:cs="Arial"/>
          <w:sz w:val="24"/>
          <w:szCs w:val="24"/>
          <w:lang w:val="es-ES"/>
        </w:rPr>
        <w:t xml:space="preserve">datos de cada una de </w:t>
      </w:r>
      <w:r w:rsidR="00926212">
        <w:rPr>
          <w:rFonts w:ascii="Arial" w:hAnsi="Arial" w:cs="Arial"/>
          <w:sz w:val="24"/>
          <w:szCs w:val="24"/>
          <w:lang w:val="es-ES"/>
        </w:rPr>
        <w:t>ellas</w:t>
      </w:r>
      <w:r w:rsidR="00346A73">
        <w:rPr>
          <w:rFonts w:ascii="Arial" w:hAnsi="Arial" w:cs="Arial"/>
          <w:sz w:val="24"/>
          <w:szCs w:val="24"/>
          <w:lang w:val="es-ES"/>
        </w:rPr>
        <w:t>:</w:t>
      </w:r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55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38"/>
        <w:gridCol w:w="1172"/>
        <w:gridCol w:w="1957"/>
        <w:gridCol w:w="1087"/>
        <w:gridCol w:w="965"/>
        <w:gridCol w:w="1304"/>
      </w:tblGrid>
      <w:tr w:rsidR="00926212" w:rsidRPr="00C41C78" w:rsidTr="00926212">
        <w:trPr>
          <w:trHeight w:val="30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POBLACIÓN OBJETIVO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TEMA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DURACIÓN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33CCCC"/>
            <w:vAlign w:val="center"/>
            <w:hideMark/>
          </w:tcPr>
          <w:p w:rsidR="00926212" w:rsidRPr="00926212" w:rsidRDefault="00926212" w:rsidP="004F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</w:pPr>
            <w:r w:rsidRPr="0092621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20"/>
                <w:lang w:eastAsia="es-MX"/>
              </w:rPr>
              <w:t>INDICADOR (Asistentes/por sesión)</w:t>
            </w:r>
          </w:p>
        </w:tc>
      </w:tr>
      <w:tr w:rsidR="00926212" w:rsidRPr="00C41C78" w:rsidTr="00926212">
        <w:trPr>
          <w:trHeight w:val="30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926212" w:rsidRPr="00C41C78" w:rsidTr="00926212">
        <w:trPr>
          <w:trHeight w:val="30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926212" w:rsidRPr="00C41C78" w:rsidTr="00926212">
        <w:trPr>
          <w:trHeight w:val="30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926212" w:rsidRPr="00C41C78" w:rsidTr="00926212">
        <w:trPr>
          <w:trHeight w:val="129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14, 21, 28 de enero y 6 de febrero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26212" w:rsidRPr="00C41C78" w:rsidTr="00926212">
        <w:trPr>
          <w:trHeight w:val="12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15, 22, 29 de enero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Verificación Administrativa del Distrito Federal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26212" w:rsidRPr="00C41C78" w:rsidTr="00926212">
        <w:trPr>
          <w:trHeight w:val="78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21 de enero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Sede Distrital XXXVI IEDF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Servidores públicos Xochimilco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26212" w:rsidRPr="00C41C78" w:rsidTr="00926212">
        <w:trPr>
          <w:trHeight w:val="204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 de enero, 6, 13, 20, 27 de febrero, 5, 12, y 19 de marzo; 2 y 9 de abril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Formación de Capacitadores: Contraloría Ciudadana y Nueva Constitución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40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926212" w:rsidRPr="00C41C78" w:rsidTr="00926212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3, 10, 17 y 24 de febrero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926212" w:rsidRPr="00C41C78" w:rsidTr="00926212">
        <w:trPr>
          <w:trHeight w:val="52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5, 12 y 19 de febrero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Protección Ambiental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926212" w:rsidRPr="00C41C78" w:rsidTr="00926212">
        <w:trPr>
          <w:trHeight w:val="12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11, 18 y 25 de febrero y 3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Protección de Datos Personales y Formación de Redes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926212" w:rsidRPr="00C41C78" w:rsidTr="00926212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13, 20 y 27 de febrero y 5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lang w:eastAsia="es-MX"/>
              </w:rPr>
              <w:t>INCIDET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Fuentes Primarias y Contraloría Ciudadana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926212" w:rsidRPr="00C41C78" w:rsidTr="00926212">
        <w:trPr>
          <w:trHeight w:val="18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 y 23 de febrero, 1, 8 y 15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lang w:eastAsia="es-MX"/>
              </w:rPr>
              <w:t>CONSEJO DE PUEBLOS Y BARRIOS DE AZCAPOTZALCO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Formación de Capacitadores/Contralores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926212" w:rsidRPr="00C41C78" w:rsidTr="00926212">
        <w:trPr>
          <w:trHeight w:val="12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29 de febrero y 2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COPRED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Servidores públicos de COPRED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926212" w:rsidRPr="00C41C78" w:rsidTr="00926212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2, 9 y 16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Equidad de Género y Transparencia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926212" w:rsidRPr="00C41C78" w:rsidTr="00926212">
        <w:trPr>
          <w:trHeight w:val="103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926212" w:rsidRPr="00C41C78" w:rsidTr="00926212">
        <w:trPr>
          <w:trHeight w:val="78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9 y 16 de marzo y 5 de abril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MÓDULO DISTRITO XXXVIII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926212" w:rsidRPr="00C41C78" w:rsidTr="00926212">
        <w:trPr>
          <w:trHeight w:val="78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UH Santa Cruz </w:t>
            </w:r>
            <w:proofErr w:type="spellStart"/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Meyehualco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926212" w:rsidRPr="00C41C78" w:rsidTr="00926212">
        <w:trPr>
          <w:trHeight w:val="103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 de marzo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SENADO DE LA REPÚBLICA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Equidad de Género y Transparencia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926212" w:rsidRPr="00C41C78" w:rsidTr="00926212">
        <w:trPr>
          <w:trHeight w:val="30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362</w:t>
            </w:r>
          </w:p>
        </w:tc>
      </w:tr>
      <w:tr w:rsidR="00926212" w:rsidRPr="00C41C78" w:rsidTr="00926212">
        <w:trPr>
          <w:trHeight w:val="30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color w:val="4A442A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212" w:rsidRPr="00C41C78" w:rsidRDefault="00926212" w:rsidP="004F1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6212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7F" w:rsidRDefault="002B697F" w:rsidP="00961381">
      <w:pPr>
        <w:spacing w:after="0" w:line="240" w:lineRule="auto"/>
      </w:pPr>
      <w:r>
        <w:separator/>
      </w:r>
    </w:p>
  </w:endnote>
  <w:endnote w:type="continuationSeparator" w:id="0">
    <w:p w:rsidR="002B697F" w:rsidRDefault="002B697F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7F" w:rsidRDefault="002B697F" w:rsidP="00961381">
      <w:pPr>
        <w:spacing w:after="0" w:line="240" w:lineRule="auto"/>
      </w:pPr>
      <w:r>
        <w:separator/>
      </w:r>
    </w:p>
  </w:footnote>
  <w:footnote w:type="continuationSeparator" w:id="0">
    <w:p w:rsidR="002B697F" w:rsidRDefault="002B697F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12" w:rsidRDefault="002F0D89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496F0B26" wp14:editId="440B90A3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="00926212"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287891" w:rsidRPr="00C61A58" w:rsidRDefault="00926212" w:rsidP="0092621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287891" w:rsidRPr="00C61A58" w:rsidRDefault="00926212" w:rsidP="00926212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enero – marzo </w:t>
    </w:r>
    <w:r w:rsidR="002F0D89">
      <w:rPr>
        <w:rFonts w:ascii="Arial" w:hAnsi="Arial" w:cs="Arial"/>
        <w:b/>
        <w:color w:val="008080"/>
        <w:sz w:val="24"/>
        <w:szCs w:val="24"/>
      </w:rPr>
      <w:t>2016</w:t>
    </w:r>
  </w:p>
  <w:p w:rsidR="00287891" w:rsidRPr="00C61A58" w:rsidRDefault="0028789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147B66"/>
    <w:rsid w:val="00171040"/>
    <w:rsid w:val="001C7067"/>
    <w:rsid w:val="00203137"/>
    <w:rsid w:val="002126C0"/>
    <w:rsid w:val="00216051"/>
    <w:rsid w:val="002839C3"/>
    <w:rsid w:val="00287891"/>
    <w:rsid w:val="002A3368"/>
    <w:rsid w:val="002B697F"/>
    <w:rsid w:val="002F0D89"/>
    <w:rsid w:val="0030117F"/>
    <w:rsid w:val="00346A73"/>
    <w:rsid w:val="003778DF"/>
    <w:rsid w:val="00386F91"/>
    <w:rsid w:val="00493507"/>
    <w:rsid w:val="004D2FE0"/>
    <w:rsid w:val="0052132B"/>
    <w:rsid w:val="00523F18"/>
    <w:rsid w:val="006A4B2E"/>
    <w:rsid w:val="006F36E2"/>
    <w:rsid w:val="007019B3"/>
    <w:rsid w:val="007749BF"/>
    <w:rsid w:val="007D5201"/>
    <w:rsid w:val="00800B7F"/>
    <w:rsid w:val="0080243F"/>
    <w:rsid w:val="00833639"/>
    <w:rsid w:val="008B45AE"/>
    <w:rsid w:val="008C3B22"/>
    <w:rsid w:val="008D07D8"/>
    <w:rsid w:val="00926212"/>
    <w:rsid w:val="00933ACB"/>
    <w:rsid w:val="00961381"/>
    <w:rsid w:val="009A0468"/>
    <w:rsid w:val="009A4AC3"/>
    <w:rsid w:val="00AD543D"/>
    <w:rsid w:val="00AF5B71"/>
    <w:rsid w:val="00BF1B12"/>
    <w:rsid w:val="00C522C4"/>
    <w:rsid w:val="00C61A58"/>
    <w:rsid w:val="00CA04F7"/>
    <w:rsid w:val="00D02169"/>
    <w:rsid w:val="00D2029F"/>
    <w:rsid w:val="00E9266D"/>
    <w:rsid w:val="00EE686B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1E70-68FD-4A45-A669-F8CDEB14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2016-04-19T21:59:00Z</dcterms:created>
  <dcterms:modified xsi:type="dcterms:W3CDTF">2016-04-19T21:59:00Z</dcterms:modified>
</cp:coreProperties>
</file>