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29F" w:rsidRDefault="00D2029F" w:rsidP="00C61A58">
      <w:pPr>
        <w:spacing w:line="360" w:lineRule="auto"/>
        <w:jc w:val="both"/>
        <w:rPr>
          <w:rFonts w:ascii="Arial" w:hAnsi="Arial" w:cs="Arial"/>
          <w:sz w:val="24"/>
          <w:szCs w:val="24"/>
        </w:rPr>
      </w:pPr>
    </w:p>
    <w:p w:rsidR="00171040" w:rsidRPr="00C61A58" w:rsidRDefault="00171040" w:rsidP="00C61A58">
      <w:pPr>
        <w:spacing w:line="360" w:lineRule="auto"/>
        <w:jc w:val="both"/>
        <w:rPr>
          <w:rFonts w:ascii="Arial" w:hAnsi="Arial" w:cs="Arial"/>
          <w:sz w:val="24"/>
          <w:szCs w:val="24"/>
        </w:rPr>
      </w:pPr>
      <w:r w:rsidRPr="00C61A58">
        <w:rPr>
          <w:rFonts w:ascii="Arial" w:hAnsi="Arial" w:cs="Arial"/>
          <w:sz w:val="24"/>
          <w:szCs w:val="24"/>
        </w:rPr>
        <w:t xml:space="preserve">De conformidad con lo establecido </w:t>
      </w:r>
      <w:r w:rsidR="00C61A58">
        <w:rPr>
          <w:rFonts w:ascii="Arial" w:hAnsi="Arial" w:cs="Arial"/>
          <w:sz w:val="24"/>
          <w:szCs w:val="24"/>
        </w:rPr>
        <w:t xml:space="preserve">en </w:t>
      </w:r>
      <w:r w:rsidRPr="00C61A58">
        <w:rPr>
          <w:rFonts w:ascii="Arial" w:hAnsi="Arial" w:cs="Arial"/>
          <w:sz w:val="24"/>
          <w:szCs w:val="24"/>
        </w:rPr>
        <w:t>el artículo 22, fracción VII</w:t>
      </w:r>
      <w:r w:rsidR="00C61A58">
        <w:rPr>
          <w:rFonts w:ascii="Arial" w:hAnsi="Arial" w:cs="Arial"/>
          <w:sz w:val="24"/>
          <w:szCs w:val="24"/>
        </w:rPr>
        <w:t>,</w:t>
      </w:r>
      <w:r w:rsidRPr="00C61A58">
        <w:rPr>
          <w:rFonts w:ascii="Arial" w:hAnsi="Arial" w:cs="Arial"/>
          <w:sz w:val="24"/>
          <w:szCs w:val="24"/>
        </w:rPr>
        <w:t xml:space="preserve"> de la Ley de Transparencia y Acceso a la Información Pública del Distrito Federal,</w:t>
      </w:r>
      <w:r w:rsidRPr="00523F18">
        <w:rPr>
          <w:rFonts w:ascii="Arial" w:hAnsi="Arial" w:cs="Arial"/>
          <w:sz w:val="24"/>
          <w:szCs w:val="24"/>
        </w:rPr>
        <w:t xml:space="preserve"> en relación a </w:t>
      </w:r>
      <w:r w:rsidRPr="00C61A58">
        <w:rPr>
          <w:rFonts w:ascii="Arial" w:hAnsi="Arial" w:cs="Arial"/>
          <w:color w:val="000000"/>
          <w:sz w:val="24"/>
          <w:szCs w:val="24"/>
          <w:lang w:val="es-ES"/>
        </w:rPr>
        <w:t>las acciones de promoción de la cultura de transparencia</w:t>
      </w:r>
      <w:r w:rsidRPr="00523F18">
        <w:rPr>
          <w:rFonts w:ascii="Arial" w:hAnsi="Arial" w:cs="Arial"/>
          <w:color w:val="000000"/>
          <w:sz w:val="24"/>
          <w:szCs w:val="24"/>
          <w:lang w:val="es-ES"/>
        </w:rPr>
        <w:t xml:space="preserve"> </w:t>
      </w:r>
      <w:r w:rsidR="00C61A58">
        <w:rPr>
          <w:rFonts w:ascii="Arial" w:hAnsi="Arial" w:cs="Arial"/>
          <w:color w:val="000000"/>
          <w:sz w:val="24"/>
          <w:szCs w:val="24"/>
          <w:lang w:val="es-ES"/>
        </w:rPr>
        <w:t xml:space="preserve">que realiza </w:t>
      </w:r>
      <w:r w:rsidRPr="00523F18">
        <w:rPr>
          <w:rFonts w:ascii="Arial" w:hAnsi="Arial" w:cs="Arial"/>
          <w:sz w:val="24"/>
          <w:szCs w:val="24"/>
        </w:rPr>
        <w:t xml:space="preserve">esta </w:t>
      </w:r>
      <w:r w:rsidRPr="008B45AE">
        <w:rPr>
          <w:rFonts w:ascii="Arial" w:hAnsi="Arial" w:cs="Arial"/>
          <w:b/>
          <w:sz w:val="24"/>
          <w:szCs w:val="24"/>
        </w:rPr>
        <w:t>Dirección de Vinculación con la Sociedad</w:t>
      </w:r>
      <w:r w:rsidRPr="00523F18">
        <w:rPr>
          <w:rFonts w:ascii="Arial" w:hAnsi="Arial" w:cs="Arial"/>
          <w:sz w:val="24"/>
          <w:szCs w:val="24"/>
        </w:rPr>
        <w:t xml:space="preserve">, </w:t>
      </w:r>
      <w:r w:rsidR="00935E7A">
        <w:rPr>
          <w:rFonts w:ascii="Arial" w:hAnsi="Arial" w:cs="Arial"/>
          <w:sz w:val="24"/>
          <w:szCs w:val="24"/>
        </w:rPr>
        <w:t xml:space="preserve">se </w:t>
      </w:r>
      <w:r w:rsidR="00523F18">
        <w:rPr>
          <w:rFonts w:ascii="Arial" w:hAnsi="Arial" w:cs="Arial"/>
          <w:color w:val="000000"/>
          <w:sz w:val="24"/>
          <w:szCs w:val="24"/>
          <w:lang w:val="es-ES"/>
        </w:rPr>
        <w:t xml:space="preserve">informa </w:t>
      </w:r>
      <w:r w:rsidR="00523F18" w:rsidRPr="00523F18">
        <w:rPr>
          <w:rFonts w:ascii="Arial" w:hAnsi="Arial" w:cs="Arial"/>
          <w:color w:val="000000"/>
          <w:sz w:val="24"/>
          <w:szCs w:val="24"/>
          <w:lang w:val="es-ES"/>
        </w:rPr>
        <w:t>lo siguiente</w:t>
      </w:r>
      <w:r w:rsidRPr="00523F18">
        <w:rPr>
          <w:rFonts w:ascii="Arial" w:hAnsi="Arial" w:cs="Arial"/>
          <w:color w:val="000000"/>
          <w:sz w:val="24"/>
          <w:szCs w:val="24"/>
          <w:lang w:val="es-ES"/>
        </w:rPr>
        <w:t>:</w:t>
      </w:r>
    </w:p>
    <w:p w:rsidR="00C61A58" w:rsidRDefault="00C61A58" w:rsidP="007749BF">
      <w:pPr>
        <w:spacing w:line="360" w:lineRule="auto"/>
        <w:jc w:val="both"/>
        <w:rPr>
          <w:rFonts w:ascii="Arial" w:hAnsi="Arial" w:cs="Arial"/>
          <w:sz w:val="24"/>
          <w:szCs w:val="24"/>
        </w:rPr>
      </w:pPr>
    </w:p>
    <w:p w:rsidR="00171040" w:rsidRPr="00C61A58" w:rsidRDefault="00C61A58" w:rsidP="007749BF">
      <w:pPr>
        <w:spacing w:line="360" w:lineRule="auto"/>
        <w:jc w:val="both"/>
        <w:rPr>
          <w:rFonts w:ascii="Arial" w:hAnsi="Arial" w:cs="Arial"/>
          <w:sz w:val="24"/>
          <w:szCs w:val="24"/>
        </w:rPr>
      </w:pPr>
      <w:r w:rsidRPr="00523F18">
        <w:rPr>
          <w:rFonts w:ascii="Arial" w:hAnsi="Arial" w:cs="Arial"/>
          <w:sz w:val="24"/>
          <w:szCs w:val="24"/>
        </w:rPr>
        <w:t>“</w:t>
      </w:r>
      <w:r w:rsidR="00983590">
        <w:rPr>
          <w:rFonts w:ascii="Arial" w:hAnsi="Arial" w:cs="Arial"/>
          <w:sz w:val="24"/>
          <w:szCs w:val="24"/>
        </w:rPr>
        <w:t>Mesas de Diálogo por la Transparencia</w:t>
      </w:r>
      <w:r>
        <w:rPr>
          <w:rFonts w:ascii="Arial" w:hAnsi="Arial" w:cs="Arial"/>
          <w:color w:val="000000"/>
          <w:sz w:val="24"/>
          <w:szCs w:val="24"/>
          <w:lang w:val="es-ES"/>
        </w:rPr>
        <w:t>”</w:t>
      </w:r>
    </w:p>
    <w:p w:rsidR="00C61A58" w:rsidRDefault="00C61A58" w:rsidP="00C61A58">
      <w:pPr>
        <w:spacing w:line="360" w:lineRule="auto"/>
        <w:rPr>
          <w:rFonts w:ascii="Arial" w:hAnsi="Arial" w:cs="Arial"/>
          <w:bCs/>
          <w:sz w:val="24"/>
          <w:szCs w:val="24"/>
        </w:rPr>
      </w:pPr>
    </w:p>
    <w:p w:rsidR="00961381" w:rsidRDefault="00961381" w:rsidP="00C61A58">
      <w:pPr>
        <w:spacing w:line="360" w:lineRule="auto"/>
        <w:rPr>
          <w:rFonts w:ascii="Arial" w:hAnsi="Arial" w:cs="Arial"/>
          <w:bCs/>
          <w:sz w:val="24"/>
          <w:szCs w:val="24"/>
        </w:rPr>
      </w:pPr>
      <w:r w:rsidRPr="00C61A58">
        <w:rPr>
          <w:rFonts w:ascii="Arial" w:hAnsi="Arial" w:cs="Arial"/>
          <w:bCs/>
          <w:sz w:val="24"/>
          <w:szCs w:val="24"/>
        </w:rPr>
        <w:t>Objetivo general:</w:t>
      </w:r>
    </w:p>
    <w:p w:rsidR="006A67B4" w:rsidRPr="00C61A58" w:rsidRDefault="006A67B4" w:rsidP="00C61A58">
      <w:pPr>
        <w:spacing w:line="360" w:lineRule="auto"/>
        <w:rPr>
          <w:rFonts w:ascii="Arial" w:hAnsi="Arial" w:cs="Arial"/>
          <w:bCs/>
          <w:sz w:val="24"/>
          <w:szCs w:val="24"/>
        </w:rPr>
      </w:pPr>
    </w:p>
    <w:p w:rsidR="00BF1B12" w:rsidRDefault="00983590" w:rsidP="00983590">
      <w:pPr>
        <w:spacing w:line="360" w:lineRule="auto"/>
        <w:jc w:val="both"/>
        <w:rPr>
          <w:rFonts w:ascii="Arial" w:hAnsi="Arial" w:cs="Arial"/>
          <w:sz w:val="24"/>
          <w:szCs w:val="24"/>
        </w:rPr>
      </w:pPr>
      <w:r>
        <w:rPr>
          <w:rFonts w:ascii="Arial" w:hAnsi="Arial" w:cs="Arial"/>
          <w:sz w:val="24"/>
          <w:szCs w:val="24"/>
        </w:rPr>
        <w:t xml:space="preserve">Generar </w:t>
      </w:r>
      <w:r w:rsidRPr="00983590">
        <w:rPr>
          <w:rFonts w:ascii="Arial" w:hAnsi="Arial" w:cs="Arial"/>
          <w:sz w:val="24"/>
          <w:szCs w:val="24"/>
        </w:rPr>
        <w:t>un mecanismo de diálogo y</w:t>
      </w:r>
      <w:r>
        <w:rPr>
          <w:rFonts w:ascii="Arial" w:hAnsi="Arial" w:cs="Arial"/>
          <w:sz w:val="24"/>
          <w:szCs w:val="24"/>
        </w:rPr>
        <w:t xml:space="preserve"> </w:t>
      </w:r>
      <w:r w:rsidRPr="00983590">
        <w:rPr>
          <w:rFonts w:ascii="Arial" w:hAnsi="Arial" w:cs="Arial"/>
          <w:sz w:val="24"/>
          <w:szCs w:val="24"/>
        </w:rPr>
        <w:t>concertación entre las organizaciones de la sociedad civil, los órganos de</w:t>
      </w:r>
      <w:r>
        <w:rPr>
          <w:rFonts w:ascii="Arial" w:hAnsi="Arial" w:cs="Arial"/>
          <w:sz w:val="24"/>
          <w:szCs w:val="24"/>
        </w:rPr>
        <w:t xml:space="preserve"> </w:t>
      </w:r>
      <w:r w:rsidRPr="00983590">
        <w:rPr>
          <w:rFonts w:ascii="Arial" w:hAnsi="Arial" w:cs="Arial"/>
          <w:sz w:val="24"/>
          <w:szCs w:val="24"/>
        </w:rPr>
        <w:t xml:space="preserve">gobierno del Distrito Federal y el </w:t>
      </w:r>
      <w:r>
        <w:rPr>
          <w:rFonts w:ascii="Arial" w:hAnsi="Arial" w:cs="Arial"/>
          <w:sz w:val="24"/>
          <w:szCs w:val="24"/>
        </w:rPr>
        <w:t>Instituto de Acceso a la Información Pública y Protección de Datos Personales del Distrito Federal</w:t>
      </w:r>
      <w:r w:rsidRPr="00983590">
        <w:rPr>
          <w:rFonts w:ascii="Arial" w:hAnsi="Arial" w:cs="Arial"/>
          <w:sz w:val="24"/>
          <w:szCs w:val="24"/>
        </w:rPr>
        <w:t>, para proponer e implementar acciones</w:t>
      </w:r>
      <w:r>
        <w:rPr>
          <w:rFonts w:ascii="Arial" w:hAnsi="Arial" w:cs="Arial"/>
          <w:sz w:val="24"/>
          <w:szCs w:val="24"/>
        </w:rPr>
        <w:t xml:space="preserve"> </w:t>
      </w:r>
      <w:r w:rsidRPr="00983590">
        <w:rPr>
          <w:rFonts w:ascii="Arial" w:hAnsi="Arial" w:cs="Arial"/>
          <w:sz w:val="24"/>
          <w:szCs w:val="24"/>
        </w:rPr>
        <w:t xml:space="preserve">que transparenten la gestión </w:t>
      </w:r>
      <w:r>
        <w:rPr>
          <w:rFonts w:ascii="Arial" w:hAnsi="Arial" w:cs="Arial"/>
          <w:sz w:val="24"/>
          <w:szCs w:val="24"/>
        </w:rPr>
        <w:t>de los Entes Obligados participantes</w:t>
      </w:r>
      <w:r w:rsidRPr="00983590">
        <w:rPr>
          <w:rFonts w:ascii="Arial" w:hAnsi="Arial" w:cs="Arial"/>
          <w:sz w:val="24"/>
          <w:szCs w:val="24"/>
        </w:rPr>
        <w:t>, más allá de las obligaciones</w:t>
      </w:r>
      <w:r>
        <w:rPr>
          <w:rFonts w:ascii="Arial" w:hAnsi="Arial" w:cs="Arial"/>
          <w:sz w:val="24"/>
          <w:szCs w:val="24"/>
        </w:rPr>
        <w:t xml:space="preserve"> </w:t>
      </w:r>
      <w:r w:rsidRPr="00983590">
        <w:rPr>
          <w:rFonts w:ascii="Arial" w:hAnsi="Arial" w:cs="Arial"/>
          <w:sz w:val="24"/>
          <w:szCs w:val="24"/>
        </w:rPr>
        <w:t>e</w:t>
      </w:r>
      <w:r>
        <w:rPr>
          <w:rFonts w:ascii="Arial" w:hAnsi="Arial" w:cs="Arial"/>
          <w:sz w:val="24"/>
          <w:szCs w:val="24"/>
        </w:rPr>
        <w:t>stablecidas por la normatividad.</w:t>
      </w:r>
    </w:p>
    <w:p w:rsidR="00346A73" w:rsidRDefault="00346A73" w:rsidP="00C61A58">
      <w:pPr>
        <w:spacing w:line="360" w:lineRule="auto"/>
        <w:jc w:val="both"/>
        <w:rPr>
          <w:rFonts w:ascii="Arial" w:hAnsi="Arial" w:cs="Arial"/>
          <w:sz w:val="24"/>
          <w:szCs w:val="24"/>
          <w:lang w:val="es-ES"/>
        </w:rPr>
      </w:pPr>
    </w:p>
    <w:p w:rsidR="006A67B4" w:rsidRDefault="00935E7A" w:rsidP="00DC2CF8">
      <w:pPr>
        <w:spacing w:line="360" w:lineRule="auto"/>
        <w:jc w:val="both"/>
        <w:rPr>
          <w:rFonts w:ascii="Arial" w:hAnsi="Arial" w:cs="Arial"/>
          <w:sz w:val="24"/>
          <w:szCs w:val="24"/>
        </w:rPr>
      </w:pPr>
      <w:r>
        <w:rPr>
          <w:rFonts w:ascii="Arial" w:hAnsi="Arial" w:cs="Arial"/>
          <w:sz w:val="24"/>
          <w:szCs w:val="24"/>
        </w:rPr>
        <w:t xml:space="preserve">Al respecto, </w:t>
      </w:r>
      <w:r w:rsidR="001970A7">
        <w:rPr>
          <w:rFonts w:ascii="Arial" w:hAnsi="Arial" w:cs="Arial"/>
          <w:sz w:val="24"/>
          <w:szCs w:val="24"/>
        </w:rPr>
        <w:t xml:space="preserve">en el periodo que se informa tuvo lugar una reunión de evaluación sobre la Mesa de Diálogo sobre los servicios de salud en el Distrito Federal, en la que participaron representantes del INFODF, Secretaría de Salud del Distrito Federal, la Subsecretaría de Gobierno del Distrito Federal y las organizaciones de la sociedad civil </w:t>
      </w:r>
      <w:r w:rsidR="00DC2CF8">
        <w:rPr>
          <w:rFonts w:ascii="Arial" w:hAnsi="Arial" w:cs="Arial"/>
          <w:sz w:val="24"/>
          <w:szCs w:val="24"/>
        </w:rPr>
        <w:t>“</w:t>
      </w:r>
      <w:proofErr w:type="spellStart"/>
      <w:r w:rsidR="001970A7">
        <w:rPr>
          <w:rFonts w:ascii="Arial" w:hAnsi="Arial" w:cs="Arial"/>
          <w:sz w:val="24"/>
          <w:szCs w:val="24"/>
        </w:rPr>
        <w:t>Arkemetria</w:t>
      </w:r>
      <w:proofErr w:type="spellEnd"/>
      <w:r w:rsidR="001970A7">
        <w:rPr>
          <w:rFonts w:ascii="Arial" w:hAnsi="Arial" w:cs="Arial"/>
          <w:sz w:val="24"/>
          <w:szCs w:val="24"/>
        </w:rPr>
        <w:t xml:space="preserve"> Social</w:t>
      </w:r>
      <w:r w:rsidR="00DC2CF8">
        <w:rPr>
          <w:rFonts w:ascii="Arial" w:hAnsi="Arial" w:cs="Arial"/>
          <w:sz w:val="24"/>
          <w:szCs w:val="24"/>
        </w:rPr>
        <w:t>”</w:t>
      </w:r>
      <w:r w:rsidR="001970A7">
        <w:rPr>
          <w:rFonts w:ascii="Arial" w:hAnsi="Arial" w:cs="Arial"/>
          <w:sz w:val="24"/>
          <w:szCs w:val="24"/>
        </w:rPr>
        <w:t>, A.C.</w:t>
      </w:r>
      <w:r w:rsidR="00DC2CF8">
        <w:rPr>
          <w:rFonts w:ascii="Arial" w:hAnsi="Arial" w:cs="Arial"/>
          <w:sz w:val="24"/>
          <w:szCs w:val="24"/>
        </w:rPr>
        <w:t xml:space="preserve"> y “Miel que Vino del Cielo” A.C.</w:t>
      </w:r>
      <w:bookmarkStart w:id="0" w:name="_GoBack"/>
      <w:bookmarkEnd w:id="0"/>
    </w:p>
    <w:p w:rsidR="00AF5B71" w:rsidRDefault="00AF5B71" w:rsidP="00AF5B71">
      <w:pPr>
        <w:spacing w:line="360" w:lineRule="auto"/>
        <w:jc w:val="both"/>
        <w:rPr>
          <w:rFonts w:ascii="Arial" w:hAnsi="Arial" w:cs="Arial"/>
          <w:sz w:val="24"/>
          <w:szCs w:val="24"/>
        </w:rPr>
      </w:pPr>
    </w:p>
    <w:sectPr w:rsidR="00AF5B71" w:rsidSect="00C61A58">
      <w:headerReference w:type="default" r:id="rId8"/>
      <w:pgSz w:w="11906" w:h="16838"/>
      <w:pgMar w:top="2410"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B33" w:rsidRDefault="009D3B33" w:rsidP="00961381">
      <w:pPr>
        <w:spacing w:after="0" w:line="240" w:lineRule="auto"/>
      </w:pPr>
      <w:r>
        <w:separator/>
      </w:r>
    </w:p>
  </w:endnote>
  <w:endnote w:type="continuationSeparator" w:id="0">
    <w:p w:rsidR="009D3B33" w:rsidRDefault="009D3B33" w:rsidP="0096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B33" w:rsidRDefault="009D3B33" w:rsidP="00961381">
      <w:pPr>
        <w:spacing w:after="0" w:line="240" w:lineRule="auto"/>
      </w:pPr>
      <w:r>
        <w:separator/>
      </w:r>
    </w:p>
  </w:footnote>
  <w:footnote w:type="continuationSeparator" w:id="0">
    <w:p w:rsidR="009D3B33" w:rsidRDefault="009D3B33" w:rsidP="00961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81" w:rsidRDefault="00961381" w:rsidP="00961381">
    <w:pPr>
      <w:jc w:val="center"/>
      <w:rPr>
        <w:b/>
        <w:sz w:val="24"/>
        <w:szCs w:val="24"/>
      </w:rPr>
    </w:pPr>
    <w:r w:rsidRPr="002274D1">
      <w:rPr>
        <w:rFonts w:ascii="Arial" w:hAnsi="Arial" w:cs="Arial"/>
        <w:b/>
        <w:noProof/>
        <w:color w:val="008080"/>
        <w:sz w:val="24"/>
        <w:szCs w:val="24"/>
        <w:lang w:val="es-ES" w:eastAsia="es-ES"/>
      </w:rPr>
      <w:drawing>
        <wp:anchor distT="0" distB="0" distL="114300" distR="114300" simplePos="0" relativeHeight="251659264" behindDoc="0" locked="0" layoutInCell="1" allowOverlap="1" wp14:anchorId="27F9F85E" wp14:editId="3BBA07B0">
          <wp:simplePos x="0" y="0"/>
          <wp:positionH relativeFrom="column">
            <wp:posOffset>95098</wp:posOffset>
          </wp:positionH>
          <wp:positionV relativeFrom="paragraph">
            <wp:posOffset>86868</wp:posOffset>
          </wp:positionV>
          <wp:extent cx="882650" cy="1042035"/>
          <wp:effectExtent l="0" t="0" r="0" b="5715"/>
          <wp:wrapThrough wrapText="bothSides">
            <wp:wrapPolygon edited="0">
              <wp:start x="0" y="0"/>
              <wp:lineTo x="0" y="21324"/>
              <wp:lineTo x="20978" y="21324"/>
              <wp:lineTo x="20978" y="0"/>
              <wp:lineTo x="0" y="0"/>
            </wp:wrapPolygon>
          </wp:wrapThrough>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650" cy="1042035"/>
                  </a:xfrm>
                  <a:prstGeom prst="rect">
                    <a:avLst/>
                  </a:prstGeom>
                  <a:noFill/>
                </pic:spPr>
              </pic:pic>
            </a:graphicData>
          </a:graphic>
        </wp:anchor>
      </w:drawing>
    </w:r>
  </w:p>
  <w:p w:rsidR="00961381" w:rsidRPr="00C61A58" w:rsidRDefault="00961381" w:rsidP="00961381">
    <w:pPr>
      <w:jc w:val="center"/>
      <w:rPr>
        <w:rFonts w:ascii="Arial" w:hAnsi="Arial" w:cs="Arial"/>
        <w:b/>
        <w:color w:val="008080"/>
        <w:sz w:val="24"/>
        <w:szCs w:val="24"/>
      </w:rPr>
    </w:pPr>
    <w:r w:rsidRPr="00C61A58">
      <w:rPr>
        <w:rFonts w:ascii="Arial" w:hAnsi="Arial" w:cs="Arial"/>
        <w:b/>
        <w:color w:val="008080"/>
        <w:sz w:val="24"/>
        <w:szCs w:val="24"/>
      </w:rPr>
      <w:t>INFORME DE ACTIVIDADES</w:t>
    </w:r>
  </w:p>
  <w:p w:rsidR="00961381" w:rsidRPr="00C61A58" w:rsidRDefault="001970A7" w:rsidP="00961381">
    <w:pPr>
      <w:jc w:val="center"/>
      <w:rPr>
        <w:rFonts w:ascii="Arial" w:hAnsi="Arial" w:cs="Arial"/>
        <w:b/>
        <w:color w:val="008080"/>
        <w:sz w:val="24"/>
        <w:szCs w:val="24"/>
      </w:rPr>
    </w:pPr>
    <w:r>
      <w:rPr>
        <w:rFonts w:ascii="Arial" w:hAnsi="Arial" w:cs="Arial"/>
        <w:b/>
        <w:color w:val="008080"/>
        <w:sz w:val="24"/>
        <w:szCs w:val="24"/>
      </w:rPr>
      <w:t>CUARTO</w:t>
    </w:r>
    <w:r w:rsidR="00961381" w:rsidRPr="00C61A58">
      <w:rPr>
        <w:rFonts w:ascii="Arial" w:hAnsi="Arial" w:cs="Arial"/>
        <w:b/>
        <w:color w:val="008080"/>
        <w:sz w:val="24"/>
        <w:szCs w:val="24"/>
      </w:rPr>
      <w:t xml:space="preserve"> TRIMESTRE 2015</w:t>
    </w:r>
  </w:p>
  <w:p w:rsidR="00961381" w:rsidRPr="00C61A58" w:rsidRDefault="00961381">
    <w:pPr>
      <w:pStyle w:val="Encabezado"/>
      <w:rPr>
        <w:color w:val="0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2.75pt;height:12.75pt" o:bullet="t">
        <v:imagedata r:id="rId1" o:title="BD21304_"/>
      </v:shape>
    </w:pict>
  </w:numPicBullet>
  <w:abstractNum w:abstractNumId="0" w15:restartNumberingAfterBreak="0">
    <w:nsid w:val="54063EEB"/>
    <w:multiLevelType w:val="hybridMultilevel"/>
    <w:tmpl w:val="ED14C2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81"/>
    <w:rsid w:val="00086FDD"/>
    <w:rsid w:val="00147B66"/>
    <w:rsid w:val="00171040"/>
    <w:rsid w:val="001970A7"/>
    <w:rsid w:val="00203137"/>
    <w:rsid w:val="002839C3"/>
    <w:rsid w:val="002A3368"/>
    <w:rsid w:val="0030117F"/>
    <w:rsid w:val="00346A73"/>
    <w:rsid w:val="003778DF"/>
    <w:rsid w:val="00386F91"/>
    <w:rsid w:val="00493507"/>
    <w:rsid w:val="004D2FE0"/>
    <w:rsid w:val="00523F18"/>
    <w:rsid w:val="006A67B4"/>
    <w:rsid w:val="006F36E2"/>
    <w:rsid w:val="007019B3"/>
    <w:rsid w:val="007749BF"/>
    <w:rsid w:val="007D5201"/>
    <w:rsid w:val="0080243F"/>
    <w:rsid w:val="00833639"/>
    <w:rsid w:val="008B45AE"/>
    <w:rsid w:val="00935E7A"/>
    <w:rsid w:val="00961381"/>
    <w:rsid w:val="00983590"/>
    <w:rsid w:val="009A0468"/>
    <w:rsid w:val="009D3B33"/>
    <w:rsid w:val="00AF5B71"/>
    <w:rsid w:val="00BF1B12"/>
    <w:rsid w:val="00C12AD5"/>
    <w:rsid w:val="00C61A58"/>
    <w:rsid w:val="00CA04F7"/>
    <w:rsid w:val="00D2029F"/>
    <w:rsid w:val="00DC2CF8"/>
    <w:rsid w:val="00E9266D"/>
    <w:rsid w:val="00EE68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D93DAE-6AE5-43BA-B83F-84BFB2AD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381"/>
    <w:pPr>
      <w:spacing w:after="200" w:line="276" w:lineRule="auto"/>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961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1381"/>
    <w:rPr>
      <w:rFonts w:ascii="Segoe UI" w:hAnsi="Segoe UI" w:cs="Segoe UI"/>
      <w:sz w:val="18"/>
      <w:szCs w:val="18"/>
      <w:lang w:val="es-MX"/>
    </w:rPr>
  </w:style>
  <w:style w:type="paragraph" w:styleId="Encabezado">
    <w:name w:val="header"/>
    <w:basedOn w:val="Normal"/>
    <w:link w:val="EncabezadoCar"/>
    <w:uiPriority w:val="99"/>
    <w:unhideWhenUsed/>
    <w:rsid w:val="009613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1381"/>
    <w:rPr>
      <w:lang w:val="es-MX"/>
    </w:rPr>
  </w:style>
  <w:style w:type="paragraph" w:styleId="Piedepgina">
    <w:name w:val="footer"/>
    <w:basedOn w:val="Normal"/>
    <w:link w:val="PiedepginaCar"/>
    <w:uiPriority w:val="99"/>
    <w:unhideWhenUsed/>
    <w:rsid w:val="009613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1381"/>
    <w:rPr>
      <w:lang w:val="es-MX"/>
    </w:rPr>
  </w:style>
  <w:style w:type="table" w:customStyle="1" w:styleId="Tablaconcuadrcula11">
    <w:name w:val="Tabla con cuadrícula11"/>
    <w:basedOn w:val="Tablanormal"/>
    <w:uiPriority w:val="59"/>
    <w:rsid w:val="00AF5B71"/>
    <w:pPr>
      <w:spacing w:after="0" w:line="240" w:lineRule="auto"/>
    </w:pPr>
    <w:rPr>
      <w:rFonts w:eastAsiaTheme="minorEastAsia"/>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346A73"/>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4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DC42-B331-4E05-A492-E9895F53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999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Israel.Renteria</dc:creator>
  <cp:keywords/>
  <dc:description/>
  <cp:lastModifiedBy>Israel.Renteria</cp:lastModifiedBy>
  <cp:revision>2</cp:revision>
  <dcterms:created xsi:type="dcterms:W3CDTF">2016-01-13T22:49:00Z</dcterms:created>
  <dcterms:modified xsi:type="dcterms:W3CDTF">2016-01-13T22:49:00Z</dcterms:modified>
</cp:coreProperties>
</file>