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4A4" w:rsidRPr="00534CD3" w:rsidRDefault="000B14A4" w:rsidP="000B14A4">
      <w:pPr>
        <w:numPr>
          <w:ilvl w:val="0"/>
          <w:numId w:val="1"/>
        </w:num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4F81BD"/>
        <w:spacing w:after="0"/>
        <w:jc w:val="both"/>
        <w:rPr>
          <w:rFonts w:ascii="Arial" w:hAnsi="Arial" w:cs="Arial"/>
          <w:b/>
          <w:smallCaps/>
          <w:color w:val="FFFFFF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mallCaps/>
          <w:color w:val="FFFFFF"/>
          <w:sz w:val="24"/>
          <w:szCs w:val="24"/>
        </w:rPr>
        <w:t>DISEÑO EN EVENTOS INSTITUCIONALES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 xml:space="preserve">Durante el </w:t>
      </w:r>
      <w:r>
        <w:rPr>
          <w:rFonts w:ascii="Arial" w:hAnsi="Arial" w:cs="Arial"/>
          <w:sz w:val="24"/>
          <w:szCs w:val="24"/>
        </w:rPr>
        <w:t>tercer</w:t>
      </w:r>
      <w:r w:rsidRPr="003D41BF">
        <w:rPr>
          <w:rFonts w:ascii="Arial" w:hAnsi="Arial" w:cs="Arial"/>
          <w:sz w:val="24"/>
          <w:szCs w:val="24"/>
        </w:rPr>
        <w:t xml:space="preserve"> trimestre se realizaron diversos productos gráficos con el objetivo de apoyar </w:t>
      </w:r>
      <w:r w:rsidRPr="003D41BF">
        <w:rPr>
          <w:rFonts w:ascii="Arial" w:hAnsi="Arial" w:cs="Arial"/>
          <w:b/>
          <w:sz w:val="24"/>
          <w:szCs w:val="24"/>
        </w:rPr>
        <w:t>12 eventos</w:t>
      </w:r>
      <w:r>
        <w:rPr>
          <w:rFonts w:ascii="Arial" w:hAnsi="Arial" w:cs="Arial"/>
          <w:sz w:val="24"/>
          <w:szCs w:val="24"/>
        </w:rPr>
        <w:t xml:space="preserve"> institucionales. </w:t>
      </w:r>
      <w:r w:rsidRPr="003D41BF">
        <w:rPr>
          <w:rFonts w:ascii="Arial" w:hAnsi="Arial" w:cs="Arial"/>
          <w:sz w:val="24"/>
          <w:szCs w:val="24"/>
        </w:rPr>
        <w:t>A continuación se enlistan los eventos: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Clínica en Materia de Protección de Datos Personales en los Juicios Orales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Presidencia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Instituto de Acceso a la Información Pública</w:t>
      </w:r>
      <w:r w:rsidRPr="003D41BF">
        <w:rPr>
          <w:rFonts w:ascii="Arial" w:hAnsi="Arial" w:cs="Arial"/>
          <w:sz w:val="24"/>
          <w:szCs w:val="24"/>
        </w:rPr>
        <w:br/>
        <w:t>y Protección de Datos Personales del Distrito Federal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3D41BF">
        <w:rPr>
          <w:rFonts w:ascii="Arial" w:hAnsi="Arial" w:cs="Arial"/>
          <w:i/>
          <w:sz w:val="24"/>
          <w:szCs w:val="24"/>
        </w:rPr>
        <w:t>7 de julio de 2015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Macro Feria por la Transparencia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Vinculación con la Sociedad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Explanada Álvaro Obregón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3D41BF">
        <w:rPr>
          <w:rFonts w:ascii="Arial" w:hAnsi="Arial" w:cs="Arial"/>
          <w:i/>
          <w:sz w:val="24"/>
          <w:szCs w:val="24"/>
        </w:rPr>
        <w:t>14 de agosto de 2015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Contralorías Ciudadanas “Estrategias para la Rendición</w:t>
      </w:r>
      <w:r w:rsidRPr="003D41BF">
        <w:rPr>
          <w:rFonts w:ascii="Arial" w:hAnsi="Arial" w:cs="Arial"/>
          <w:b/>
          <w:sz w:val="24"/>
          <w:szCs w:val="24"/>
        </w:rPr>
        <w:br/>
        <w:t>de Cuentas, la Participación Ciudadana y la Prevención</w:t>
      </w:r>
      <w:r w:rsidRPr="003D41BF">
        <w:rPr>
          <w:rFonts w:ascii="Arial" w:hAnsi="Arial" w:cs="Arial"/>
          <w:b/>
          <w:sz w:val="24"/>
          <w:szCs w:val="24"/>
        </w:rPr>
        <w:br/>
        <w:t>de la Corrupción en Gobiernos Locales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Presidencia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Auditorio CAPTRALIR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3D41BF">
        <w:rPr>
          <w:rFonts w:ascii="Arial" w:hAnsi="Arial" w:cs="Arial"/>
          <w:i/>
          <w:sz w:val="24"/>
          <w:szCs w:val="24"/>
        </w:rPr>
        <w:t xml:space="preserve">10 al 14 de agosto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Segunda Reunión de la RETAIP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Capacitación y Cultura de la Transparencia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Tribunal de lo Contencioso Administrativo del Distrito Federal</w:t>
      </w:r>
    </w:p>
    <w:p w:rsidR="000B14A4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3D41BF">
        <w:rPr>
          <w:rFonts w:ascii="Arial" w:hAnsi="Arial" w:cs="Arial"/>
          <w:i/>
          <w:sz w:val="24"/>
          <w:szCs w:val="24"/>
        </w:rPr>
        <w:t>18 de agosto de 2015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25400</wp:posOffset>
            </wp:positionV>
            <wp:extent cx="4853940" cy="2980055"/>
            <wp:effectExtent l="0" t="0" r="3810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lastRenderedPageBreak/>
        <w:t>Segunda Reunión de la Transparencia</w:t>
      </w:r>
      <w:r w:rsidRPr="003D41BF">
        <w:rPr>
          <w:rFonts w:ascii="Arial" w:hAnsi="Arial" w:cs="Arial"/>
          <w:b/>
          <w:sz w:val="24"/>
          <w:szCs w:val="24"/>
        </w:rPr>
        <w:br/>
        <w:t>y Acceso a la Información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Evaluación y Estudios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Junta Local de Conciliación y Arbitraje. Auditorio, Artículo 123</w:t>
      </w:r>
    </w:p>
    <w:p w:rsidR="000B14A4" w:rsidRPr="00996CB1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996CB1">
        <w:rPr>
          <w:rFonts w:ascii="Arial" w:hAnsi="Arial" w:cs="Arial"/>
          <w:i/>
          <w:sz w:val="24"/>
          <w:szCs w:val="24"/>
        </w:rPr>
        <w:t xml:space="preserve">25 de agosto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Conferencia Magistral/Firma de Convenio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Comisionada Elsa Bibiana Peralta Hernández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Auditorio Benito Juárez, Tribunal Superior de Justicia del Distrito Federal</w:t>
      </w:r>
    </w:p>
    <w:p w:rsidR="000B14A4" w:rsidRPr="00996CB1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996CB1">
        <w:rPr>
          <w:rFonts w:ascii="Arial" w:hAnsi="Arial" w:cs="Arial"/>
          <w:i/>
          <w:sz w:val="24"/>
          <w:szCs w:val="24"/>
        </w:rPr>
        <w:t xml:space="preserve">26 de agosto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Entrega de Constancias</w:t>
      </w:r>
      <w:r>
        <w:rPr>
          <w:rFonts w:ascii="Arial" w:hAnsi="Arial" w:cs="Arial"/>
          <w:b/>
          <w:sz w:val="24"/>
          <w:szCs w:val="24"/>
        </w:rPr>
        <w:t xml:space="preserve"> (“Formación de Capacitadores”, “Igualdad y no Discriminación”, “Género y Transparencia” y “Verificación Administrativa”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Vinculación con la Sociedad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Instituto de Acceso a la Información Pública</w:t>
      </w:r>
      <w:r w:rsidRPr="003D41BF">
        <w:rPr>
          <w:rFonts w:ascii="Arial" w:hAnsi="Arial" w:cs="Arial"/>
          <w:sz w:val="24"/>
          <w:szCs w:val="24"/>
        </w:rPr>
        <w:br/>
        <w:t>y Protección de Datos Personales del Distrito Federal</w:t>
      </w:r>
    </w:p>
    <w:p w:rsidR="000B14A4" w:rsidRPr="00996CB1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996CB1">
        <w:rPr>
          <w:rFonts w:ascii="Arial" w:hAnsi="Arial" w:cs="Arial"/>
          <w:i/>
          <w:sz w:val="24"/>
          <w:szCs w:val="24"/>
        </w:rPr>
        <w:t xml:space="preserve">28 de agosto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Macro Feria por la Transparencia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Vinculación con la Sociedad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Explanada Delegación Xochimilco</w:t>
      </w:r>
    </w:p>
    <w:p w:rsidR="000B14A4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4 de septiembre de 2015 </w:t>
      </w:r>
    </w:p>
    <w:p w:rsidR="000B14A4" w:rsidRPr="00996CB1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58420</wp:posOffset>
            </wp:positionV>
            <wp:extent cx="4856480" cy="3364230"/>
            <wp:effectExtent l="0" t="0" r="1270" b="7620"/>
            <wp:wrapTight wrapText="bothSides">
              <wp:wrapPolygon edited="0">
                <wp:start x="0" y="0"/>
                <wp:lineTo x="0" y="21527"/>
                <wp:lineTo x="21521" y="21527"/>
                <wp:lineTo x="2152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lastRenderedPageBreak/>
        <w:t>Red de Datos Personales del Distrito Federal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Dirección de Datos Personales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Tribunal de lo Contencioso Administrativo del Distrito Federal</w:t>
      </w:r>
    </w:p>
    <w:p w:rsidR="000B14A4" w:rsidRPr="0046435B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46435B">
        <w:rPr>
          <w:rFonts w:ascii="Arial" w:hAnsi="Arial" w:cs="Arial"/>
          <w:i/>
          <w:sz w:val="24"/>
          <w:szCs w:val="24"/>
        </w:rPr>
        <w:t xml:space="preserve">10 de septiembre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Presentación del Micrositio Corredor Chapultepec PROCDMX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Presidencia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Instituto de Acceso a la Información Pública</w:t>
      </w:r>
      <w:r w:rsidRPr="003D41BF">
        <w:rPr>
          <w:rFonts w:ascii="Arial" w:hAnsi="Arial" w:cs="Arial"/>
          <w:sz w:val="24"/>
          <w:szCs w:val="24"/>
        </w:rPr>
        <w:br/>
        <w:t xml:space="preserve">y Protección de Datos Personales del Distrito Federal </w:t>
      </w:r>
    </w:p>
    <w:p w:rsidR="000B14A4" w:rsidRPr="0046435B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46435B">
        <w:rPr>
          <w:rFonts w:ascii="Arial" w:hAnsi="Arial" w:cs="Arial"/>
          <w:i/>
          <w:sz w:val="24"/>
          <w:szCs w:val="24"/>
        </w:rPr>
        <w:t xml:space="preserve">22 de septiembre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Instalación del Comité Organizador de la Feria de la Transparencia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Secretaría Ejecutiva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Instituto de Acceso a la Información Pública</w:t>
      </w:r>
      <w:r w:rsidRPr="003D41BF">
        <w:rPr>
          <w:rFonts w:ascii="Arial" w:hAnsi="Arial" w:cs="Arial"/>
          <w:sz w:val="24"/>
          <w:szCs w:val="24"/>
        </w:rPr>
        <w:br/>
        <w:t xml:space="preserve">y Protección de Datos Personales del Distrito Federal </w:t>
      </w:r>
    </w:p>
    <w:p w:rsidR="000B14A4" w:rsidRPr="0046435B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46435B">
        <w:rPr>
          <w:rFonts w:ascii="Arial" w:hAnsi="Arial" w:cs="Arial"/>
          <w:i/>
          <w:sz w:val="24"/>
          <w:szCs w:val="24"/>
        </w:rPr>
        <w:t xml:space="preserve">25 de septiembre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Ciclo de Conferencias Jurídicas en Materia de Transparencia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b/>
          <w:sz w:val="24"/>
          <w:szCs w:val="24"/>
        </w:rPr>
        <w:t>Primera Conferencia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Comisionada Elsa Bibiana Peralta Hernández</w:t>
      </w:r>
    </w:p>
    <w:p w:rsidR="000B14A4" w:rsidRPr="003D41BF" w:rsidRDefault="000B14A4" w:rsidP="000B14A4">
      <w:pPr>
        <w:pStyle w:val="Sinespaciado1"/>
        <w:ind w:left="708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sz w:val="24"/>
          <w:szCs w:val="24"/>
        </w:rPr>
        <w:t>Tribunal Superior de Justicia del Distrito Federal</w:t>
      </w:r>
    </w:p>
    <w:p w:rsidR="000B14A4" w:rsidRPr="0046435B" w:rsidRDefault="000B14A4" w:rsidP="000B14A4">
      <w:pPr>
        <w:pStyle w:val="Sinespaciado1"/>
        <w:ind w:left="708"/>
        <w:rPr>
          <w:rFonts w:ascii="Arial" w:hAnsi="Arial" w:cs="Arial"/>
          <w:i/>
          <w:sz w:val="24"/>
          <w:szCs w:val="24"/>
        </w:rPr>
      </w:pPr>
      <w:r w:rsidRPr="0046435B">
        <w:rPr>
          <w:rFonts w:ascii="Arial" w:hAnsi="Arial" w:cs="Arial"/>
          <w:i/>
          <w:sz w:val="24"/>
          <w:szCs w:val="24"/>
        </w:rPr>
        <w:t xml:space="preserve">30 de septiembre de 2015 </w:t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3D41B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152400</wp:posOffset>
            </wp:positionV>
            <wp:extent cx="4817110" cy="3336925"/>
            <wp:effectExtent l="0" t="0" r="2540" b="0"/>
            <wp:wrapTight wrapText="bothSides">
              <wp:wrapPolygon edited="0">
                <wp:start x="0" y="0"/>
                <wp:lineTo x="0" y="21456"/>
                <wp:lineTo x="21526" y="21456"/>
                <wp:lineTo x="2152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3D41BF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720"/>
        <w:tblW w:w="8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3"/>
        <w:gridCol w:w="236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450"/>
        <w:gridCol w:w="810"/>
        <w:gridCol w:w="10"/>
      </w:tblGrid>
      <w:tr w:rsidR="000B14A4" w:rsidRPr="004856B5" w:rsidTr="00AF057B">
        <w:trPr>
          <w:trHeight w:val="439"/>
        </w:trPr>
        <w:tc>
          <w:tcPr>
            <w:tcW w:w="1753" w:type="dxa"/>
            <w:vMerge w:val="restart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lastRenderedPageBreak/>
              <w:t>PRODUCTOS GRÁFICOS</w:t>
            </w:r>
          </w:p>
        </w:tc>
        <w:tc>
          <w:tcPr>
            <w:tcW w:w="6546" w:type="dxa"/>
            <w:gridSpan w:val="14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EVENTO</w:t>
            </w:r>
          </w:p>
        </w:tc>
      </w:tr>
      <w:tr w:rsidR="000B14A4" w:rsidRPr="004856B5" w:rsidTr="00AF057B">
        <w:trPr>
          <w:gridAfter w:val="1"/>
          <w:wAfter w:w="10" w:type="dxa"/>
          <w:trHeight w:val="439"/>
        </w:trPr>
        <w:tc>
          <w:tcPr>
            <w:tcW w:w="1753" w:type="dxa"/>
            <w:vMerge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04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50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10" w:type="dxa"/>
            <w:shd w:val="clear" w:color="auto" w:fill="E0E0E0"/>
            <w:vAlign w:val="center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16"/>
                <w:szCs w:val="16"/>
              </w:rPr>
            </w:pPr>
            <w:r w:rsidRPr="004856B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0B14A4" w:rsidRPr="004856B5" w:rsidTr="00AF057B">
        <w:trPr>
          <w:trHeight w:val="446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546" w:type="dxa"/>
            <w:gridSpan w:val="14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Concepto visual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Logotipo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11</w:t>
            </w:r>
          </w:p>
        </w:tc>
      </w:tr>
      <w:tr w:rsidR="000B14A4" w:rsidRPr="004856B5" w:rsidTr="00AF057B">
        <w:trPr>
          <w:trHeight w:val="415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546" w:type="dxa"/>
            <w:gridSpan w:val="14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Electrónicos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 xml:space="preserve">Invitación 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Brochure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Cartel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•*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Banner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Protector de pantalla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3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Micrositio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Imagen Redes sociales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546" w:type="dxa"/>
            <w:gridSpan w:val="14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Gran formato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Back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Display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Señalética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546" w:type="dxa"/>
            <w:gridSpan w:val="14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Papelería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Invitación impresa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Programa de mano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9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Personificadores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Reservados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6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Lista de registro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5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Lista de materiales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Tarjetas de apuntes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8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Gafetes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3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Reconocimientos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</w:tr>
      <w:tr w:rsidR="000B14A4" w:rsidRPr="004856B5" w:rsidTr="00AF057B">
        <w:trPr>
          <w:gridAfter w:val="1"/>
          <w:wAfter w:w="10" w:type="dxa"/>
          <w:trHeight w:val="317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Constancias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3</w:t>
            </w:r>
          </w:p>
        </w:tc>
      </w:tr>
      <w:tr w:rsidR="000B14A4" w:rsidRPr="004856B5" w:rsidTr="00AF057B">
        <w:trPr>
          <w:gridAfter w:val="1"/>
          <w:wAfter w:w="10" w:type="dxa"/>
          <w:trHeight w:val="292"/>
        </w:trPr>
        <w:tc>
          <w:tcPr>
            <w:tcW w:w="1753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Etiquetas de acceso</w:t>
            </w:r>
          </w:p>
        </w:tc>
        <w:tc>
          <w:tcPr>
            <w:tcW w:w="236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04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5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•</w:t>
            </w:r>
          </w:p>
        </w:tc>
        <w:tc>
          <w:tcPr>
            <w:tcW w:w="810" w:type="dxa"/>
            <w:shd w:val="clear" w:color="auto" w:fill="auto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5</w:t>
            </w:r>
          </w:p>
        </w:tc>
      </w:tr>
      <w:tr w:rsidR="000B14A4" w:rsidRPr="004856B5" w:rsidTr="00AF057B">
        <w:trPr>
          <w:gridAfter w:val="1"/>
          <w:wAfter w:w="10" w:type="dxa"/>
          <w:trHeight w:val="73"/>
        </w:trPr>
        <w:tc>
          <w:tcPr>
            <w:tcW w:w="1753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TOTAL</w:t>
            </w:r>
          </w:p>
        </w:tc>
        <w:tc>
          <w:tcPr>
            <w:tcW w:w="236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7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8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7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6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11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2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504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6</w:t>
            </w:r>
          </w:p>
        </w:tc>
        <w:tc>
          <w:tcPr>
            <w:tcW w:w="450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13</w:t>
            </w:r>
          </w:p>
        </w:tc>
        <w:tc>
          <w:tcPr>
            <w:tcW w:w="810" w:type="dxa"/>
            <w:shd w:val="clear" w:color="auto" w:fill="E6E6E6"/>
          </w:tcPr>
          <w:p w:rsidR="000B14A4" w:rsidRPr="004856B5" w:rsidRDefault="000B14A4" w:rsidP="00AF057B">
            <w:pPr>
              <w:pStyle w:val="Sinespaciado1"/>
              <w:rPr>
                <w:rFonts w:ascii="Arial" w:hAnsi="Arial" w:cs="Arial"/>
                <w:sz w:val="20"/>
                <w:szCs w:val="16"/>
              </w:rPr>
            </w:pPr>
            <w:r w:rsidRPr="004856B5">
              <w:rPr>
                <w:rFonts w:ascii="Arial" w:hAnsi="Arial" w:cs="Arial"/>
                <w:sz w:val="20"/>
                <w:szCs w:val="16"/>
              </w:rPr>
              <w:t>81</w:t>
            </w:r>
          </w:p>
        </w:tc>
      </w:tr>
    </w:tbl>
    <w:p w:rsidR="000B14A4" w:rsidRPr="004856B5" w:rsidRDefault="000B14A4" w:rsidP="000B14A4">
      <w:pPr>
        <w:pStyle w:val="Sinespaciado1"/>
        <w:jc w:val="center"/>
        <w:rPr>
          <w:rFonts w:ascii="Arial" w:hAnsi="Arial" w:cs="Arial"/>
          <w:b/>
          <w:sz w:val="32"/>
          <w:szCs w:val="24"/>
        </w:rPr>
      </w:pPr>
      <w:r w:rsidRPr="004856B5">
        <w:rPr>
          <w:rFonts w:ascii="Arial" w:hAnsi="Arial" w:cs="Arial"/>
          <w:b/>
          <w:sz w:val="24"/>
          <w:szCs w:val="24"/>
        </w:rPr>
        <w:lastRenderedPageBreak/>
        <w:t>RELACIÓN DE PRODUCTOS GRÁFICOS REALIZADOS</w:t>
      </w:r>
      <w:r w:rsidRPr="004856B5">
        <w:rPr>
          <w:rFonts w:ascii="Arial" w:hAnsi="Arial" w:cs="Arial"/>
          <w:b/>
          <w:sz w:val="32"/>
          <w:szCs w:val="24"/>
        </w:rPr>
        <w:br/>
      </w:r>
      <w:r w:rsidRPr="004856B5">
        <w:rPr>
          <w:rFonts w:ascii="Arial" w:hAnsi="Arial" w:cs="Arial"/>
          <w:b/>
          <w:sz w:val="24"/>
          <w:szCs w:val="24"/>
        </w:rPr>
        <w:t>POR EVENTO DURANTE EL TERCER TRIMESTRE DE 2015</w:t>
      </w:r>
    </w:p>
    <w:p w:rsidR="000B14A4" w:rsidRPr="004856B5" w:rsidRDefault="000B14A4" w:rsidP="000B14A4">
      <w:pPr>
        <w:rPr>
          <w:sz w:val="28"/>
        </w:rPr>
      </w:pPr>
    </w:p>
    <w:p w:rsidR="000B14A4" w:rsidRDefault="000B14A4" w:rsidP="000B14A4">
      <w:r>
        <w:rPr>
          <w:sz w:val="16"/>
          <w:szCs w:val="16"/>
        </w:rPr>
        <w:t>* Se aplicaron correcciones y se ajustó a diferentes formatos.</w:t>
      </w:r>
    </w:p>
    <w:p w:rsidR="000B14A4" w:rsidRDefault="000B14A4" w:rsidP="000B14A4">
      <w:pPr>
        <w:jc w:val="center"/>
      </w:pPr>
      <w:r w:rsidRPr="00A80721">
        <w:rPr>
          <w:rFonts w:ascii="Arial" w:hAnsi="Arial" w:cs="Arial"/>
          <w:b/>
          <w:sz w:val="24"/>
        </w:rPr>
        <w:lastRenderedPageBreak/>
        <w:t>RELACIÓN DE RECONOCIMIENTOS Y CONSTANCIAS REALIZADOS DURANTE EL TERCER TRIMESTRE DE 2015</w:t>
      </w:r>
    </w:p>
    <w:p w:rsidR="000B14A4" w:rsidRDefault="000B14A4" w:rsidP="000B14A4">
      <w:pPr>
        <w:ind w:left="708"/>
      </w:pPr>
    </w:p>
    <w:tbl>
      <w:tblPr>
        <w:tblpPr w:leftFromText="141" w:rightFromText="141" w:vertAnchor="page" w:horzAnchor="margin" w:tblpY="2221"/>
        <w:tblW w:w="9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8"/>
        <w:gridCol w:w="2029"/>
        <w:gridCol w:w="1701"/>
        <w:gridCol w:w="900"/>
      </w:tblGrid>
      <w:tr w:rsidR="000B14A4" w:rsidRPr="00B6289B" w:rsidTr="00AF057B">
        <w:trPr>
          <w:trHeight w:val="184"/>
        </w:trPr>
        <w:tc>
          <w:tcPr>
            <w:tcW w:w="4458" w:type="dxa"/>
            <w:shd w:val="clear" w:color="auto" w:fill="E6E6E6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6289B">
              <w:rPr>
                <w:rFonts w:ascii="Arial" w:hAnsi="Arial" w:cs="Arial"/>
                <w:b/>
                <w:sz w:val="18"/>
                <w:szCs w:val="20"/>
              </w:rPr>
              <w:t>EVENTO</w:t>
            </w:r>
          </w:p>
        </w:tc>
        <w:tc>
          <w:tcPr>
            <w:tcW w:w="2029" w:type="dxa"/>
            <w:shd w:val="clear" w:color="auto" w:fill="E6E6E6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6289B">
              <w:rPr>
                <w:rFonts w:ascii="Arial" w:hAnsi="Arial" w:cs="Arial"/>
                <w:b/>
                <w:sz w:val="18"/>
                <w:szCs w:val="20"/>
              </w:rPr>
              <w:t>RECONOCIMIENTOS</w:t>
            </w:r>
          </w:p>
        </w:tc>
        <w:tc>
          <w:tcPr>
            <w:tcW w:w="1701" w:type="dxa"/>
            <w:shd w:val="clear" w:color="auto" w:fill="E6E6E6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6289B">
              <w:rPr>
                <w:rFonts w:ascii="Arial" w:hAnsi="Arial" w:cs="Arial"/>
                <w:b/>
                <w:sz w:val="18"/>
                <w:szCs w:val="20"/>
              </w:rPr>
              <w:t>CONSTANCIAS</w:t>
            </w:r>
          </w:p>
        </w:tc>
        <w:tc>
          <w:tcPr>
            <w:tcW w:w="900" w:type="dxa"/>
            <w:shd w:val="clear" w:color="auto" w:fill="E6E6E6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6289B">
              <w:rPr>
                <w:rFonts w:ascii="Arial" w:hAnsi="Arial" w:cs="Arial"/>
                <w:b/>
                <w:sz w:val="18"/>
                <w:szCs w:val="20"/>
              </w:rPr>
              <w:t>TOTAL</w:t>
            </w:r>
          </w:p>
        </w:tc>
      </w:tr>
      <w:tr w:rsidR="000B14A4" w:rsidRPr="00B6289B" w:rsidTr="00AF057B">
        <w:trPr>
          <w:trHeight w:val="198"/>
        </w:trPr>
        <w:tc>
          <w:tcPr>
            <w:tcW w:w="4458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Entrega de Constancias DVS (28 de agosto de 2015)</w:t>
            </w:r>
          </w:p>
        </w:tc>
        <w:tc>
          <w:tcPr>
            <w:tcW w:w="2029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546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546</w:t>
            </w:r>
          </w:p>
        </w:tc>
      </w:tr>
      <w:tr w:rsidR="000B14A4" w:rsidRPr="00B6289B" w:rsidTr="00AF057B">
        <w:trPr>
          <w:trHeight w:val="198"/>
        </w:trPr>
        <w:tc>
          <w:tcPr>
            <w:tcW w:w="4458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Conferencia Magistral</w:t>
            </w:r>
          </w:p>
        </w:tc>
        <w:tc>
          <w:tcPr>
            <w:tcW w:w="2029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B14A4" w:rsidRPr="00B6289B" w:rsidTr="00AF057B">
        <w:trPr>
          <w:trHeight w:val="198"/>
        </w:trPr>
        <w:tc>
          <w:tcPr>
            <w:tcW w:w="4458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Red de Datos Personales del Distrito Federal</w:t>
            </w:r>
          </w:p>
        </w:tc>
        <w:tc>
          <w:tcPr>
            <w:tcW w:w="2029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4A4" w:rsidRPr="00B6289B" w:rsidTr="00AF057B">
        <w:trPr>
          <w:trHeight w:val="198"/>
        </w:trPr>
        <w:tc>
          <w:tcPr>
            <w:tcW w:w="4458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 xml:space="preserve">Ciclo de Conferencias Jurídicas en Materia de Transparencia </w:t>
            </w:r>
          </w:p>
        </w:tc>
        <w:tc>
          <w:tcPr>
            <w:tcW w:w="2029" w:type="dxa"/>
            <w:shd w:val="clear" w:color="auto" w:fill="auto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28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4A4" w:rsidRPr="00B6289B" w:rsidTr="00AF057B">
        <w:trPr>
          <w:trHeight w:val="241"/>
        </w:trPr>
        <w:tc>
          <w:tcPr>
            <w:tcW w:w="4458" w:type="dxa"/>
            <w:shd w:val="clear" w:color="auto" w:fill="E6E6E6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89B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029" w:type="dxa"/>
            <w:shd w:val="clear" w:color="auto" w:fill="E6E6E6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89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89B">
              <w:rPr>
                <w:rFonts w:ascii="Arial" w:hAnsi="Arial" w:cs="Arial"/>
                <w:b/>
                <w:sz w:val="20"/>
                <w:szCs w:val="20"/>
              </w:rPr>
              <w:t>546</w:t>
            </w:r>
          </w:p>
        </w:tc>
        <w:tc>
          <w:tcPr>
            <w:tcW w:w="900" w:type="dxa"/>
            <w:shd w:val="clear" w:color="auto" w:fill="E6E6E6"/>
            <w:vAlign w:val="center"/>
          </w:tcPr>
          <w:p w:rsidR="000B14A4" w:rsidRPr="00B6289B" w:rsidRDefault="000B14A4" w:rsidP="00AF057B">
            <w:pPr>
              <w:pStyle w:val="Sinespaciado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89B">
              <w:rPr>
                <w:rFonts w:ascii="Arial" w:hAnsi="Arial" w:cs="Arial"/>
                <w:b/>
                <w:sz w:val="20"/>
                <w:szCs w:val="20"/>
              </w:rPr>
              <w:t>549</w:t>
            </w:r>
          </w:p>
        </w:tc>
      </w:tr>
    </w:tbl>
    <w:p w:rsidR="000B14A4" w:rsidRPr="00A80721" w:rsidRDefault="000B14A4" w:rsidP="000B1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outlineLvl w:val="0"/>
        <w:rPr>
          <w:rFonts w:ascii="Arial" w:hAnsi="Arial" w:cs="Arial"/>
          <w:b/>
          <w:sz w:val="24"/>
        </w:rPr>
      </w:pPr>
      <w:r w:rsidRPr="00A80721">
        <w:rPr>
          <w:rFonts w:ascii="Arial" w:hAnsi="Arial" w:cs="Arial"/>
          <w:b/>
          <w:sz w:val="24"/>
        </w:rPr>
        <w:t>PROGRAMA EDITORIAL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Manual sobre la Ley de Transparencia y Acceso a la Información Pública del Distrito Federal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Dirección de Capacitación y Cultura de la Transparencia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Acciones: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Diseño de portada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Diseño de interiores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Selección tipográfica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Diseño Layout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Creación y aplicación de estilos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Diseño de gráficos</w:t>
      </w:r>
    </w:p>
    <w:p w:rsidR="000B14A4" w:rsidRPr="00A80721" w:rsidRDefault="000B14A4" w:rsidP="000B14A4">
      <w:pPr>
        <w:pStyle w:val="Sinespaciado1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Formación editorial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Se realizó la reimpresión de la Ley de Transparencia y Acceso a la Información Pública del Distrito Federal con un tiraje de 1000 ejemplares.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148590</wp:posOffset>
            </wp:positionV>
            <wp:extent cx="3870325" cy="2680970"/>
            <wp:effectExtent l="0" t="0" r="0" b="5080"/>
            <wp:wrapTight wrapText="bothSides">
              <wp:wrapPolygon edited="0">
                <wp:start x="0" y="0"/>
                <wp:lineTo x="0" y="21487"/>
                <wp:lineTo x="21476" y="21487"/>
                <wp:lineTo x="2147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  <w:r w:rsidRPr="00A80721">
        <w:rPr>
          <w:rFonts w:ascii="Arial" w:hAnsi="Arial" w:cs="Arial"/>
          <w:b/>
          <w:sz w:val="24"/>
          <w:szCs w:val="24"/>
        </w:rPr>
        <w:lastRenderedPageBreak/>
        <w:t>OTROS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D52AC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D52AC1">
        <w:rPr>
          <w:rFonts w:ascii="Arial" w:hAnsi="Arial" w:cs="Arial"/>
          <w:sz w:val="24"/>
          <w:szCs w:val="24"/>
        </w:rPr>
        <w:t>DESARROLLO DE PRODUCTOS GRÁFICOS PARA LAS ÁREAS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2030" w:tblpY="-7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268"/>
        <w:gridCol w:w="567"/>
        <w:gridCol w:w="1276"/>
      </w:tblGrid>
      <w:tr w:rsidR="000B14A4" w:rsidRPr="00A80721" w:rsidTr="00AF057B">
        <w:tc>
          <w:tcPr>
            <w:tcW w:w="7196" w:type="dxa"/>
            <w:gridSpan w:val="3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0"/>
                <w:szCs w:val="24"/>
              </w:rPr>
              <w:t>PRODUCTOS GRÁFICOS</w:t>
            </w:r>
          </w:p>
        </w:tc>
        <w:tc>
          <w:tcPr>
            <w:tcW w:w="1276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0"/>
                <w:szCs w:val="24"/>
              </w:rPr>
              <w:t>CANTIDAD</w:t>
            </w:r>
          </w:p>
        </w:tc>
      </w:tr>
      <w:tr w:rsidR="000B14A4" w:rsidRPr="00A80721" w:rsidTr="00AF057B">
        <w:tc>
          <w:tcPr>
            <w:tcW w:w="4361" w:type="dxa"/>
            <w:vMerge w:val="restart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Cartel Convocatoria 6</w:t>
            </w:r>
            <w:r w:rsidRPr="00A8072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o</w:t>
            </w:r>
            <w:r w:rsidRPr="00A80721">
              <w:rPr>
                <w:rFonts w:ascii="Arial" w:eastAsia="Times New Roman" w:hAnsi="Arial" w:cs="Arial"/>
                <w:sz w:val="24"/>
                <w:szCs w:val="24"/>
              </w:rPr>
              <w:t xml:space="preserve"> Concurso de Spot de Radio</w:t>
            </w:r>
          </w:p>
        </w:tc>
        <w:tc>
          <w:tcPr>
            <w:tcW w:w="2268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Concepto gráfico</w:t>
            </w:r>
          </w:p>
        </w:tc>
        <w:tc>
          <w:tcPr>
            <w:tcW w:w="567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0B14A4" w:rsidRPr="00A80721" w:rsidTr="00AF057B">
        <w:tc>
          <w:tcPr>
            <w:tcW w:w="4361" w:type="dxa"/>
            <w:vMerge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Cartel</w:t>
            </w:r>
          </w:p>
        </w:tc>
        <w:tc>
          <w:tcPr>
            <w:tcW w:w="567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B14A4" w:rsidRPr="00A80721" w:rsidTr="00AF057B">
        <w:trPr>
          <w:trHeight w:val="127"/>
        </w:trPr>
        <w:tc>
          <w:tcPr>
            <w:tcW w:w="4361" w:type="dxa"/>
            <w:vMerge w:val="restart"/>
            <w:shd w:val="clear" w:color="auto" w:fill="auto"/>
          </w:tcPr>
          <w:p w:rsidR="000B14A4" w:rsidRPr="00A80721" w:rsidRDefault="000B14A4" w:rsidP="00AF057B">
            <w:pPr>
              <w:pStyle w:val="Sinespaciado1"/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Cartel Convocatoria 3</w:t>
            </w:r>
            <w:r w:rsidRPr="00A8072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 xml:space="preserve">er </w:t>
            </w: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Concurso de Videoblogger´s</w:t>
            </w:r>
          </w:p>
        </w:tc>
        <w:tc>
          <w:tcPr>
            <w:tcW w:w="2268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Cartel</w:t>
            </w:r>
          </w:p>
        </w:tc>
        <w:tc>
          <w:tcPr>
            <w:tcW w:w="567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</w:tr>
      <w:tr w:rsidR="000B14A4" w:rsidRPr="00A80721" w:rsidTr="00AF057B">
        <w:trPr>
          <w:trHeight w:val="126"/>
        </w:trPr>
        <w:tc>
          <w:tcPr>
            <w:tcW w:w="4361" w:type="dxa"/>
            <w:vMerge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Pantalla Metrobús</w:t>
            </w:r>
          </w:p>
        </w:tc>
        <w:tc>
          <w:tcPr>
            <w:tcW w:w="567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B14A4" w:rsidRPr="00A80721" w:rsidTr="00AF057B">
        <w:tc>
          <w:tcPr>
            <w:tcW w:w="4361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Curso con Organizaciones Sociales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Invitación electrónica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0B14A4" w:rsidRPr="00A80721" w:rsidTr="00AF057B">
        <w:tc>
          <w:tcPr>
            <w:tcW w:w="4361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Curso de Igualdad y No Discriminación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Invitación electrónica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0B14A4" w:rsidRPr="00A80721" w:rsidTr="00AF057B">
        <w:tc>
          <w:tcPr>
            <w:tcW w:w="4361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Portada para libreta Protección de Datos Personales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0B14A4" w:rsidRPr="00A80721" w:rsidTr="00AF057B">
        <w:tc>
          <w:tcPr>
            <w:tcW w:w="4361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Portada para libreta Transparencia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0B14A4" w:rsidRPr="00A80721" w:rsidTr="00AF057B">
        <w:tc>
          <w:tcPr>
            <w:tcW w:w="4361" w:type="dxa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Carátula Ventana Ú</w:t>
            </w: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nica de Transparencia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0B14A4" w:rsidRPr="00A80721" w:rsidTr="00AF057B">
        <w:tc>
          <w:tcPr>
            <w:tcW w:w="7196" w:type="dxa"/>
            <w:gridSpan w:val="3"/>
            <w:shd w:val="clear" w:color="auto" w:fill="E6E6E6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76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10</w:t>
            </w:r>
          </w:p>
        </w:tc>
      </w:tr>
    </w:tbl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100330</wp:posOffset>
            </wp:positionV>
            <wp:extent cx="4676775" cy="3239770"/>
            <wp:effectExtent l="0" t="0" r="9525" b="0"/>
            <wp:wrapTight wrapText="bothSides">
              <wp:wrapPolygon edited="0">
                <wp:start x="0" y="0"/>
                <wp:lineTo x="0" y="21465"/>
                <wp:lineTo x="21556" y="21465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lastRenderedPageBreak/>
        <w:t>DESARROLLO DE PRODUCTOS GRÁFICOS PARA APOYO</w:t>
      </w:r>
      <w:r w:rsidRPr="00A80721">
        <w:rPr>
          <w:rFonts w:ascii="Arial" w:hAnsi="Arial" w:cs="Arial"/>
          <w:sz w:val="24"/>
          <w:szCs w:val="24"/>
        </w:rPr>
        <w:br/>
        <w:t>A MEDIOS AUDIOVISUALES (VIDEO)</w:t>
      </w: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2030" w:tblpY="-10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134"/>
        <w:gridCol w:w="1701"/>
      </w:tblGrid>
      <w:tr w:rsidR="000B14A4" w:rsidRPr="00A80721" w:rsidTr="00AF057B">
        <w:trPr>
          <w:trHeight w:val="416"/>
        </w:trPr>
        <w:tc>
          <w:tcPr>
            <w:tcW w:w="4077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PRODUCTOS GRÁFICOS</w:t>
            </w:r>
          </w:p>
        </w:tc>
        <w:tc>
          <w:tcPr>
            <w:tcW w:w="2835" w:type="dxa"/>
            <w:gridSpan w:val="2"/>
            <w:shd w:val="clear" w:color="auto" w:fill="E6E6E6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CANTIDAD</w:t>
            </w:r>
          </w:p>
        </w:tc>
      </w:tr>
      <w:tr w:rsidR="000B14A4" w:rsidRPr="00A80721" w:rsidTr="00AF057B">
        <w:tc>
          <w:tcPr>
            <w:tcW w:w="4077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Cortinilla de introducción para video institucional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0B14A4" w:rsidRPr="00A80721" w:rsidTr="00AF057B">
        <w:tc>
          <w:tcPr>
            <w:tcW w:w="4077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Cortinilla de introducción para video Videoblogger´s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B14A4" w:rsidRPr="00A80721" w:rsidTr="00AF057B">
        <w:tc>
          <w:tcPr>
            <w:tcW w:w="4077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Gráficos para video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0B14A4" w:rsidRPr="00A80721" w:rsidTr="00AF057B">
        <w:tc>
          <w:tcPr>
            <w:tcW w:w="4077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</w:tc>
      </w:tr>
    </w:tbl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</w:p>
    <w:p w:rsidR="000B14A4" w:rsidRPr="00A80721" w:rsidRDefault="000B14A4" w:rsidP="000B14A4">
      <w:pPr>
        <w:pStyle w:val="Sinespaciado1"/>
        <w:rPr>
          <w:rFonts w:ascii="Arial" w:hAnsi="Arial" w:cs="Arial"/>
          <w:sz w:val="24"/>
          <w:szCs w:val="24"/>
        </w:rPr>
      </w:pPr>
      <w:r w:rsidRPr="00A80721">
        <w:rPr>
          <w:rFonts w:ascii="Arial" w:hAnsi="Arial" w:cs="Arial"/>
          <w:sz w:val="24"/>
          <w:szCs w:val="24"/>
        </w:rPr>
        <w:t>APOYO DE IMPRESIÓN PARA LAS ÁREAS</w:t>
      </w:r>
    </w:p>
    <w:tbl>
      <w:tblPr>
        <w:tblpPr w:leftFromText="141" w:rightFromText="141" w:vertAnchor="text" w:horzAnchor="margin" w:tblpY="250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843"/>
      </w:tblGrid>
      <w:tr w:rsidR="000B14A4" w:rsidRPr="00A80721" w:rsidTr="00AF057B">
        <w:tc>
          <w:tcPr>
            <w:tcW w:w="6629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IMPRESIÓN </w:t>
            </w:r>
          </w:p>
        </w:tc>
        <w:tc>
          <w:tcPr>
            <w:tcW w:w="1843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b/>
                <w:sz w:val="24"/>
                <w:szCs w:val="24"/>
              </w:rPr>
              <w:t>CANTIDAD</w:t>
            </w:r>
          </w:p>
        </w:tc>
      </w:tr>
      <w:tr w:rsidR="000B14A4" w:rsidRPr="00A80721" w:rsidTr="00AF057B">
        <w:tc>
          <w:tcPr>
            <w:tcW w:w="6629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Impresión de Convenio (Presidencia) Día Internacional del Derecho a Saber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4 juegos</w:t>
            </w:r>
          </w:p>
        </w:tc>
      </w:tr>
      <w:tr w:rsidR="000B14A4" w:rsidRPr="00A80721" w:rsidTr="00AF057B">
        <w:tc>
          <w:tcPr>
            <w:tcW w:w="6629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Reimpresión de Constancias (DVS)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30 constancias</w:t>
            </w:r>
          </w:p>
        </w:tc>
      </w:tr>
      <w:tr w:rsidR="000B14A4" w:rsidRPr="00A80721" w:rsidTr="00AF057B">
        <w:tc>
          <w:tcPr>
            <w:tcW w:w="6629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Impresión de Convenios (DVS)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8 juegos</w:t>
            </w:r>
          </w:p>
        </w:tc>
      </w:tr>
      <w:tr w:rsidR="000B14A4" w:rsidRPr="00A80721" w:rsidTr="00AF057B">
        <w:tc>
          <w:tcPr>
            <w:tcW w:w="6629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Impresión del Cartel  8</w:t>
            </w:r>
            <w:r w:rsidRPr="00A80721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O</w:t>
            </w:r>
            <w:r w:rsidRPr="00A80721">
              <w:rPr>
                <w:rFonts w:ascii="Arial" w:eastAsia="Times New Roman" w:hAnsi="Arial" w:cs="Arial"/>
                <w:sz w:val="24"/>
                <w:szCs w:val="24"/>
              </w:rPr>
              <w:t xml:space="preserve"> Concurso de Ensayo “Universitarios Construyendo Transparencia”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sz w:val="24"/>
                <w:szCs w:val="24"/>
              </w:rPr>
            </w:pPr>
            <w:r w:rsidRPr="00A80721">
              <w:rPr>
                <w:rFonts w:ascii="Arial" w:eastAsia="Times New Roman" w:hAnsi="Arial" w:cs="Arial"/>
                <w:sz w:val="24"/>
                <w:szCs w:val="24"/>
              </w:rPr>
              <w:t>250 carteles</w:t>
            </w:r>
          </w:p>
        </w:tc>
      </w:tr>
      <w:tr w:rsidR="000B14A4" w:rsidRPr="00A80721" w:rsidTr="00AF057B">
        <w:tc>
          <w:tcPr>
            <w:tcW w:w="6629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6E6E6"/>
          </w:tcPr>
          <w:p w:rsidR="000B14A4" w:rsidRPr="00A80721" w:rsidRDefault="000B14A4" w:rsidP="00AF057B">
            <w:pPr>
              <w:pStyle w:val="Sinespaciado1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0B14A4" w:rsidRPr="00A80721" w:rsidRDefault="000B14A4" w:rsidP="000B14A4">
      <w:pPr>
        <w:pStyle w:val="Sinespaciado1"/>
        <w:rPr>
          <w:rFonts w:ascii="Arial" w:hAnsi="Arial" w:cs="Arial"/>
          <w:b/>
          <w:sz w:val="24"/>
          <w:szCs w:val="24"/>
        </w:rPr>
      </w:pPr>
    </w:p>
    <w:p w:rsidR="004C4F13" w:rsidRDefault="004C4F13"/>
    <w:sectPr w:rsidR="004C4F13" w:rsidSect="006A3736">
      <w:footerReference w:type="default" r:id="rId10"/>
      <w:pgSz w:w="12240" w:h="15840"/>
      <w:pgMar w:top="1276" w:right="1701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CD3" w:rsidRPr="00D304F6" w:rsidRDefault="000B14A4">
    <w:pPr>
      <w:pStyle w:val="Piedepgina"/>
      <w:jc w:val="right"/>
      <w:rPr>
        <w:b/>
      </w:rPr>
    </w:pPr>
    <w:r w:rsidRPr="00D304F6">
      <w:rPr>
        <w:b/>
      </w:rPr>
      <w:fldChar w:fldCharType="begin"/>
    </w:r>
    <w:r w:rsidRPr="00D304F6">
      <w:rPr>
        <w:b/>
      </w:rPr>
      <w:instrText xml:space="preserve"> </w:instrText>
    </w:r>
    <w:r>
      <w:rPr>
        <w:b/>
      </w:rPr>
      <w:instrText>PAGE</w:instrText>
    </w:r>
    <w:r w:rsidRPr="00D304F6">
      <w:rPr>
        <w:b/>
      </w:rPr>
      <w:instrText xml:space="preserve">   \* MERGEFORMAT </w:instrText>
    </w:r>
    <w:r w:rsidRPr="00D304F6">
      <w:rPr>
        <w:b/>
      </w:rPr>
      <w:fldChar w:fldCharType="separate"/>
    </w:r>
    <w:r>
      <w:rPr>
        <w:b/>
        <w:noProof/>
      </w:rPr>
      <w:t>1</w:t>
    </w:r>
    <w:r w:rsidRPr="00D304F6">
      <w:rPr>
        <w:b/>
      </w:rPr>
      <w:fldChar w:fldCharType="end"/>
    </w:r>
  </w:p>
  <w:p w:rsidR="00534CD3" w:rsidRDefault="000B14A4">
    <w:pPr>
      <w:pStyle w:val="Piedepgin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A1582"/>
    <w:multiLevelType w:val="hybridMultilevel"/>
    <w:tmpl w:val="66CAEB5E"/>
    <w:lvl w:ilvl="0" w:tplc="1B829A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990F3D"/>
    <w:multiLevelType w:val="hybridMultilevel"/>
    <w:tmpl w:val="6CAEA98C"/>
    <w:lvl w:ilvl="0" w:tplc="C8BE98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77DE6"/>
    <w:multiLevelType w:val="hybridMultilevel"/>
    <w:tmpl w:val="16062C8C"/>
    <w:lvl w:ilvl="0" w:tplc="8C7CD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A4"/>
    <w:rsid w:val="000B14A4"/>
    <w:rsid w:val="004C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B23CA-8DEA-47BD-BF71-52734DEE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A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B14A4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14A4"/>
    <w:rPr>
      <w:rFonts w:ascii="Calibri" w:eastAsia="Calibri" w:hAnsi="Calibri" w:cs="Times New Roman"/>
      <w:lang w:val="x-none"/>
    </w:rPr>
  </w:style>
  <w:style w:type="paragraph" w:customStyle="1" w:styleId="Sinespaciado1">
    <w:name w:val="Sin espaciado1"/>
    <w:qFormat/>
    <w:rsid w:val="000B14A4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Jose.Duarte</dc:creator>
  <cp:keywords/>
  <dc:description/>
  <cp:lastModifiedBy>Jose.Duarte</cp:lastModifiedBy>
  <cp:revision>1</cp:revision>
  <dcterms:created xsi:type="dcterms:W3CDTF">2015-10-08T20:03:00Z</dcterms:created>
  <dcterms:modified xsi:type="dcterms:W3CDTF">2015-10-08T20:04:00Z</dcterms:modified>
</cp:coreProperties>
</file>